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60F" w:rsidRDefault="00085941">
      <w:pPr>
        <w:pStyle w:val="NormalWeb"/>
        <w:spacing w:after="280"/>
        <w:ind w:right="363"/>
      </w:pPr>
      <w:r>
        <w:rPr>
          <w:rFonts w:ascii="Tahoma" w:hAnsi="Tahoma" w:cs="Tahoma"/>
          <w:iCs/>
          <w:color w:val="808080"/>
        </w:rPr>
        <w:t xml:space="preserve">Marché Prestations de Propreté </w:t>
      </w:r>
      <w:r>
        <w:rPr>
          <w:rFonts w:ascii="Tahoma" w:hAnsi="Tahoma" w:cs="Tahoma"/>
          <w:b/>
          <w:bCs/>
          <w:iCs/>
          <w:color w:val="808080"/>
        </w:rPr>
        <w:t xml:space="preserve">BFC_2026_PROPRETE </w:t>
      </w:r>
      <w:r>
        <w:rPr>
          <w:rFonts w:ascii="Tahoma" w:hAnsi="Tahoma" w:cs="Tahoma"/>
          <w:iCs/>
          <w:color w:val="808080"/>
        </w:rPr>
        <w:t xml:space="preserve">Renouvellement Vague 1 </w:t>
      </w:r>
    </w:p>
    <w:p w:rsidR="005A660F" w:rsidRDefault="005A660F">
      <w:pPr>
        <w:pStyle w:val="Standard"/>
        <w:jc w:val="center"/>
        <w:rPr>
          <w:rFonts w:cs="Liberation Serif"/>
          <w:b/>
          <w:color w:val="3465A4"/>
        </w:rPr>
      </w:pPr>
    </w:p>
    <w:p w:rsidR="005A660F" w:rsidRDefault="00085941">
      <w:pPr>
        <w:spacing w:after="200" w:line="276" w:lineRule="auto"/>
        <w:jc w:val="center"/>
        <w:textAlignment w:val="auto"/>
        <w:rPr>
          <w:rFonts w:ascii="Calibri" w:hAnsi="Calibri" w:cs="Calibri"/>
          <w:b/>
          <w:color w:val="3465A4"/>
          <w:sz w:val="28"/>
          <w:szCs w:val="28"/>
        </w:rPr>
      </w:pPr>
      <w:r>
        <w:rPr>
          <w:rFonts w:ascii="Calibri" w:hAnsi="Calibri" w:cs="Calibri"/>
          <w:b/>
          <w:color w:val="3465A4"/>
          <w:sz w:val="28"/>
          <w:szCs w:val="28"/>
        </w:rPr>
        <w:t xml:space="preserve">FICHE BÂTIMENT </w:t>
      </w:r>
    </w:p>
    <w:p w:rsidR="005A660F" w:rsidRDefault="00085941">
      <w:pPr>
        <w:jc w:val="both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SERVICE DE L’ÉTAT :  Préfecture du Doubs</w:t>
      </w:r>
    </w:p>
    <w:p w:rsidR="005A660F" w:rsidRDefault="005A660F">
      <w:pPr>
        <w:jc w:val="both"/>
        <w:rPr>
          <w:rFonts w:ascii="Book Antiqua" w:hAnsi="Book Antiqua" w:cs="Book Antiqua"/>
        </w:rPr>
      </w:pPr>
    </w:p>
    <w:p w:rsidR="005A660F" w:rsidRDefault="00085941">
      <w:pPr>
        <w:jc w:val="both"/>
        <w:rPr>
          <w:rFonts w:ascii="Book Antiqua" w:hAnsi="Book Antiqua" w:cs="Book Antiqua"/>
          <w:b/>
        </w:rPr>
      </w:pPr>
      <w:r>
        <w:rPr>
          <w:rFonts w:ascii="Book Antiqua" w:hAnsi="Book Antiqua" w:cs="Book Antiqua"/>
        </w:rPr>
        <w:t>NOM DU SITE :</w:t>
      </w:r>
      <w:r>
        <w:rPr>
          <w:rFonts w:ascii="Book Antiqua" w:hAnsi="Book Antiqua" w:cs="Book Antiqua"/>
          <w:b/>
        </w:rPr>
        <w:t>CHAMARS</w:t>
      </w:r>
    </w:p>
    <w:p w:rsidR="005A660F" w:rsidRDefault="005A660F">
      <w:pPr>
        <w:jc w:val="both"/>
        <w:rPr>
          <w:rFonts w:ascii="Book Antiqua" w:hAnsi="Book Antiqua" w:cs="Book Antiqua"/>
        </w:rPr>
      </w:pPr>
    </w:p>
    <w:p w:rsidR="005A660F" w:rsidRDefault="00085941">
      <w:pPr>
        <w:jc w:val="both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ADRESSE DU SITE </w:t>
      </w:r>
      <w:r>
        <w:rPr>
          <w:rFonts w:ascii="Book Antiqua" w:hAnsi="Book Antiqua" w:cs="Book Antiqua"/>
          <w:b/>
        </w:rPr>
        <w:t>: 3 Avenue Gare d’Eau 25000 Besançon</w:t>
      </w:r>
    </w:p>
    <w:p w:rsidR="005A660F" w:rsidRDefault="005A660F">
      <w:pPr>
        <w:pStyle w:val="Standard"/>
        <w:rPr>
          <w:b/>
          <w:bCs/>
        </w:rPr>
      </w:pPr>
    </w:p>
    <w:p w:rsidR="005A660F" w:rsidRDefault="00085941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 bâtiment a la particularité d’être : </w:t>
      </w:r>
    </w:p>
    <w:p w:rsidR="005A660F" w:rsidRDefault="005A660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5A660F" w:rsidRDefault="00085941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 </w:t>
      </w:r>
      <w:r>
        <w:rPr>
          <w:rFonts w:ascii="Calibri" w:hAnsi="Calibri" w:cs="Calibri"/>
          <w:sz w:val="22"/>
          <w:szCs w:val="22"/>
        </w:rPr>
        <w:t>bâtiment est un établissement recevant du public catégorie : ERP- catégorie : 5 type :W.</w:t>
      </w:r>
    </w:p>
    <w:p w:rsidR="005A660F" w:rsidRDefault="005A660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5A660F" w:rsidRDefault="00085941">
      <w:pPr>
        <w:pStyle w:val="Standard"/>
        <w:jc w:val="both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>La surface totale à prester sur ce bâtiment est de :1575 m2 (valeur indicative)</w:t>
      </w:r>
    </w:p>
    <w:p w:rsidR="005A660F" w:rsidRDefault="005A660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5A660F" w:rsidRDefault="005A660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96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0"/>
        <w:gridCol w:w="7538"/>
      </w:tblGrid>
      <w:tr w:rsidR="005A660F">
        <w:tc>
          <w:tcPr>
            <w:tcW w:w="2100" w:type="dxa"/>
            <w:shd w:val="clear" w:color="auto" w:fill="auto"/>
          </w:tcPr>
          <w:p w:rsidR="005A660F" w:rsidRDefault="00085941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Occupants</w:t>
            </w:r>
          </w:p>
          <w:p w:rsidR="005A660F" w:rsidRDefault="005A660F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5A660F" w:rsidRDefault="005A660F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38" w:type="dxa"/>
            <w:shd w:val="clear" w:color="auto" w:fill="auto"/>
          </w:tcPr>
          <w:p w:rsidR="005A660F" w:rsidRDefault="00085941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Environ : 80 personnes (28 HOMMES- 52 FEMMES)</w:t>
            </w:r>
          </w:p>
        </w:tc>
      </w:tr>
      <w:tr w:rsidR="005A660F">
        <w:tc>
          <w:tcPr>
            <w:tcW w:w="2100" w:type="dxa"/>
            <w:shd w:val="clear" w:color="auto" w:fill="auto"/>
          </w:tcPr>
          <w:p w:rsidR="005A660F" w:rsidRDefault="00085941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Itinérants</w:t>
            </w:r>
          </w:p>
          <w:p w:rsidR="005A660F" w:rsidRDefault="005A660F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5A660F" w:rsidRDefault="005A660F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38" w:type="dxa"/>
            <w:shd w:val="clear" w:color="auto" w:fill="auto"/>
          </w:tcPr>
          <w:p w:rsidR="005A660F" w:rsidRDefault="00085941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Environ –</w:t>
            </w:r>
          </w:p>
        </w:tc>
      </w:tr>
      <w:tr w:rsidR="005A660F">
        <w:tc>
          <w:tcPr>
            <w:tcW w:w="2100" w:type="dxa"/>
            <w:shd w:val="clear" w:color="auto" w:fill="auto"/>
          </w:tcPr>
          <w:p w:rsidR="005A660F" w:rsidRDefault="00085941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Visiteurs</w:t>
            </w:r>
          </w:p>
        </w:tc>
        <w:tc>
          <w:tcPr>
            <w:tcW w:w="7538" w:type="dxa"/>
            <w:shd w:val="clear" w:color="auto" w:fill="auto"/>
          </w:tcPr>
          <w:p w:rsidR="005A660F" w:rsidRDefault="00085941">
            <w:pPr>
              <w:pStyle w:val="Contenudetableauuser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1600 personnes en moyenne par mois</w:t>
            </w:r>
          </w:p>
        </w:tc>
      </w:tr>
    </w:tbl>
    <w:p w:rsidR="005A660F" w:rsidRDefault="005A660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5A660F" w:rsidRDefault="00085941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Les principales caractéristiques du bâtiment sont présentées ci-après : (cette liste est non exhaustive et devra être complétée par l’examen visuel du bâtiment du candidat lors de la visite de site obligatoire</w:t>
      </w:r>
      <w:r>
        <w:rPr>
          <w:rFonts w:ascii="Calibri" w:hAnsi="Calibri" w:cs="Calibri"/>
          <w:sz w:val="22"/>
          <w:szCs w:val="22"/>
        </w:rPr>
        <w:t xml:space="preserve"> et préalable à la remise des offres)</w:t>
      </w:r>
    </w:p>
    <w:p w:rsidR="005A660F" w:rsidRDefault="005A660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5A660F" w:rsidRDefault="00085941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Ces caractéristiques indiquées sont de nature à impacter de façon particulière la prestation de propreté : </w:t>
      </w:r>
    </w:p>
    <w:p w:rsidR="005A660F" w:rsidRDefault="005A660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5A660F" w:rsidRDefault="005A660F">
      <w:pPr>
        <w:pStyle w:val="Standard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tbl>
      <w:tblPr>
        <w:tblW w:w="9638" w:type="dxa"/>
        <w:tblInd w:w="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7438"/>
      </w:tblGrid>
      <w:tr w:rsidR="005A660F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60F" w:rsidRDefault="00085941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Structure du bâtiment ...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60F" w:rsidRDefault="00085941">
            <w:pPr>
              <w:widowControl w:val="0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 rez de Chaussée et 1 étages</w:t>
            </w:r>
          </w:p>
          <w:p w:rsidR="005A660F" w:rsidRDefault="005A660F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660F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60F" w:rsidRDefault="00085941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Circulation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60F" w:rsidRDefault="00085941">
            <w:pPr>
              <w:widowControl w:val="0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les revêtements des sols des circulations horizontales sont en plastique</w:t>
            </w:r>
          </w:p>
          <w:p w:rsidR="005A660F" w:rsidRDefault="00085941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les revêtements des sols des circulations verticales sont en métal</w:t>
            </w:r>
          </w:p>
        </w:tc>
      </w:tr>
      <w:tr w:rsidR="005A660F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60F" w:rsidRDefault="00085941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Bureau /  salle de réunion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60F" w:rsidRDefault="00085941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les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revêtements de sols des bureaux sont principalement en  plastique</w:t>
            </w:r>
          </w:p>
        </w:tc>
      </w:tr>
      <w:tr w:rsidR="005A660F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60F" w:rsidRDefault="00085941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Ascenseur Escaliers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60F" w:rsidRDefault="00085941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ascenseur desservant les deux étages</w:t>
            </w:r>
          </w:p>
        </w:tc>
      </w:tr>
      <w:tr w:rsidR="005A660F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60F" w:rsidRDefault="00085941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Hall principal et WC public..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60F" w:rsidRDefault="00085941">
            <w:pPr>
              <w:pStyle w:val="Contenudetableauuser"/>
              <w:jc w:val="both"/>
            </w:pPr>
            <w:r>
              <w:t>Ces espaces accueillant beaucoup de public, ils devront être nettoyés de manière approfondie qu</w:t>
            </w:r>
            <w:r>
              <w:t>otidiennement. Nettoyage mécanique du sol ( auto laveuse) 1 fois par semaine;</w:t>
            </w:r>
          </w:p>
        </w:tc>
      </w:tr>
      <w:tr w:rsidR="005A660F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60F" w:rsidRDefault="00085941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Sanitaire / point d’eau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60F" w:rsidRDefault="00085941">
            <w:pPr>
              <w:widowControl w:val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 bâtiment comporte</w:t>
            </w:r>
          </w:p>
          <w:p w:rsidR="005A660F" w:rsidRDefault="00085941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 5 sanitaires équipé d’un distributeur de papier hygiénique avec lave-mains,   distributeur d de savon et  d’essuie-main papie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r</w:t>
            </w:r>
          </w:p>
          <w:p w:rsidR="005A660F" w:rsidRDefault="005A660F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5A660F" w:rsidRDefault="00085941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 revêtement de sols des sanitaires est en carrelage.</w:t>
            </w:r>
          </w:p>
        </w:tc>
      </w:tr>
      <w:tr w:rsidR="005A660F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60F" w:rsidRDefault="00085941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Salle de restauration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60F" w:rsidRDefault="00085941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 salle de restauration est équipée de :</w:t>
            </w:r>
          </w:p>
          <w:p w:rsidR="005A660F" w:rsidRDefault="00085941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- 1 micro onde-</w:t>
            </w:r>
          </w:p>
          <w:p w:rsidR="005A660F" w:rsidRDefault="00085941">
            <w:pPr>
              <w:widowControl w:val="0"/>
              <w:jc w:val="both"/>
            </w:pPr>
            <w:r>
              <w:rPr>
                <w:rFonts w:ascii="Calibri" w:hAnsi="Calibri"/>
              </w:rPr>
              <w:t>revêtement de sol  en plastique</w:t>
            </w:r>
          </w:p>
        </w:tc>
      </w:tr>
      <w:tr w:rsidR="005A660F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60F" w:rsidRDefault="00085941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Cloisons vitrées intérieures...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60F" w:rsidRDefault="00085941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En zone d’accueil, plusieurs bureaux/box sont munis de cloisons vitrées intérieures. Certaines cloisons peuvent comporter des difficultés (hauteur, accessibilité complexe ) nettoyage des cloisons vitrées mensuel ( 65 m²)</w:t>
            </w:r>
          </w:p>
        </w:tc>
      </w:tr>
      <w:tr w:rsidR="005A660F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60F" w:rsidRDefault="00085941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Vitreries extérieures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60F" w:rsidRDefault="00085941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vitrerie peuvent comporter des difficultés (hauteur, accessibilité complexe, barreaux métalliques ) , le nettoyage nécessite une nacelle</w:t>
            </w:r>
          </w:p>
        </w:tc>
      </w:tr>
      <w:tr w:rsidR="005A660F">
        <w:tc>
          <w:tcPr>
            <w:tcW w:w="2200" w:type="dxa"/>
            <w:tcBorders>
              <w:left w:val="single" w:sz="4" w:space="0" w:color="000000"/>
            </w:tcBorders>
            <w:shd w:val="clear" w:color="auto" w:fill="auto"/>
          </w:tcPr>
          <w:p w:rsidR="005A660F" w:rsidRDefault="00085941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Espaces extérieurs...</w:t>
            </w:r>
          </w:p>
        </w:tc>
        <w:tc>
          <w:tcPr>
            <w:tcW w:w="7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A660F" w:rsidRDefault="00085941">
            <w:pPr>
              <w:pStyle w:val="Contenudetableauuser"/>
              <w:jc w:val="both"/>
            </w:pPr>
            <w:r>
              <w:t>Concernant les espaces extérieurs seules le vidage des cendriers et l’entretien des paliers,  es</w:t>
            </w:r>
            <w:r>
              <w:t>caliers  d’accès  et parvis du bâtiment  sont prévus.</w:t>
            </w:r>
          </w:p>
        </w:tc>
      </w:tr>
      <w:tr w:rsidR="005A660F">
        <w:tc>
          <w:tcPr>
            <w:tcW w:w="2200" w:type="dxa"/>
            <w:tcBorders>
              <w:left w:val="single" w:sz="4" w:space="0" w:color="000000"/>
            </w:tcBorders>
            <w:shd w:val="clear" w:color="auto" w:fill="auto"/>
          </w:tcPr>
          <w:p w:rsidR="005A660F" w:rsidRDefault="005A660F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A660F" w:rsidRDefault="005A660F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660F">
        <w:trPr>
          <w:trHeight w:val="100"/>
        </w:trPr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60F" w:rsidRDefault="005A660F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60F" w:rsidRDefault="005A660F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A660F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60F" w:rsidRDefault="00085941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SAS de l’entrée</w:t>
            </w:r>
          </w:p>
          <w:p w:rsidR="005A660F" w:rsidRDefault="005A660F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60F" w:rsidRDefault="00085941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Nettoyage du sas quotidien, nettoyage de la partie vitrée mensuel (85m²)</w:t>
            </w:r>
          </w:p>
        </w:tc>
      </w:tr>
      <w:tr w:rsidR="005A660F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60F" w:rsidRDefault="00085941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Autre ...</w:t>
            </w:r>
          </w:p>
          <w:p w:rsidR="005A660F" w:rsidRDefault="005A660F">
            <w:pPr>
              <w:pStyle w:val="Contenudetableauus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60F" w:rsidRDefault="005A660F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5A660F" w:rsidRDefault="005A660F">
      <w:pPr>
        <w:pStyle w:val="Standard"/>
        <w:rPr>
          <w:rFonts w:ascii="Calibri" w:hAnsi="Calibri" w:cs="Calibri"/>
          <w:sz w:val="22"/>
          <w:szCs w:val="22"/>
        </w:rPr>
      </w:pPr>
    </w:p>
    <w:p w:rsidR="005A660F" w:rsidRDefault="005A660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5A660F" w:rsidRDefault="00085941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Gestion des Consommables</w:t>
      </w:r>
    </w:p>
    <w:p w:rsidR="005A660F" w:rsidRDefault="005A660F">
      <w:pPr>
        <w:pStyle w:val="Standard"/>
        <w:rPr>
          <w:rFonts w:ascii="Calibri" w:hAnsi="Calibri" w:cs="Calibri"/>
          <w:sz w:val="22"/>
          <w:szCs w:val="22"/>
        </w:rPr>
      </w:pPr>
    </w:p>
    <w:p w:rsidR="005A660F" w:rsidRDefault="00085941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Les consommables (papier toilette, savon, essuie-main) sont à </w:t>
      </w:r>
      <w:r>
        <w:rPr>
          <w:rFonts w:ascii="Calibri" w:hAnsi="Calibri" w:cs="Calibri"/>
          <w:sz w:val="22"/>
          <w:szCs w:val="22"/>
        </w:rPr>
        <w:t>notre charge. La prestation inclut le remplissage quotidien des distributeurs.</w:t>
      </w:r>
    </w:p>
    <w:p w:rsidR="005A660F" w:rsidRDefault="005A660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5A660F" w:rsidRDefault="00085941">
      <w:pPr>
        <w:pStyle w:val="Contenudetableauuser"/>
        <w:jc w:val="both"/>
      </w:pPr>
      <w:r>
        <w:rPr>
          <w:rFonts w:ascii="Calibri" w:hAnsi="Calibri" w:cs="Calibri"/>
          <w:sz w:val="22"/>
          <w:szCs w:val="22"/>
        </w:rPr>
        <w:t xml:space="preserve">Il est mis à disposition du prestataire au Rdc un petit local </w:t>
      </w:r>
      <w:r>
        <w:rPr>
          <w:rFonts w:ascii="Calibri" w:hAnsi="Calibri" w:cs="Calibri"/>
          <w:color w:val="000000"/>
          <w:sz w:val="22"/>
          <w:szCs w:val="22"/>
        </w:rPr>
        <w:t xml:space="preserve">  avec un point d’eau pour le remplissage des seaux, stockage du matériel (chariot aspirateur ….)  et des produits</w:t>
      </w:r>
      <w:r>
        <w:rPr>
          <w:rFonts w:ascii="Calibri" w:hAnsi="Calibri" w:cs="Calibri"/>
          <w:color w:val="000000"/>
          <w:sz w:val="22"/>
          <w:szCs w:val="22"/>
        </w:rPr>
        <w:t xml:space="preserve"> et un local </w:t>
      </w:r>
      <w:r>
        <w:rPr>
          <w:rFonts w:ascii="Calibri" w:hAnsi="Calibri" w:cs="Calibri"/>
          <w:sz w:val="22"/>
          <w:szCs w:val="22"/>
        </w:rPr>
        <w:t xml:space="preserve">permettant le stockage des consommables (essuie-mains, savon, papier hygiénique) </w:t>
      </w:r>
    </w:p>
    <w:p w:rsidR="005A660F" w:rsidRDefault="005A660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5A660F" w:rsidRDefault="005A660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5A660F" w:rsidRDefault="00085941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Gestion des Déchets</w:t>
      </w:r>
    </w:p>
    <w:p w:rsidR="005A660F" w:rsidRDefault="005A660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5A660F" w:rsidRDefault="00085941"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La collecte des déchets se fait aux points d’apport collectif.  L’évacuation des sacs des bacs « déchets ménagers » devra se faire </w:t>
      </w:r>
      <w:r>
        <w:rPr>
          <w:rFonts w:ascii="Calibri" w:hAnsi="Calibri" w:cs="Calibri"/>
          <w:sz w:val="22"/>
          <w:szCs w:val="22"/>
        </w:rPr>
        <w:t>quotidiennement. Le tri sélectif mis en place devra être respecté.</w:t>
      </w:r>
    </w:p>
    <w:p w:rsidR="005A660F" w:rsidRDefault="005A660F">
      <w:pPr>
        <w:pStyle w:val="Standard"/>
        <w:rPr>
          <w:rFonts w:ascii="Calibri" w:hAnsi="Calibri" w:cs="Calibri"/>
          <w:sz w:val="22"/>
          <w:szCs w:val="22"/>
        </w:rPr>
      </w:pPr>
    </w:p>
    <w:p w:rsidR="005A660F" w:rsidRDefault="00085941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La prestation comprend, pour la durée de la prestation :</w:t>
      </w:r>
    </w:p>
    <w:p w:rsidR="005A660F" w:rsidRDefault="00085941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  la fourniture et le changement des sacs.</w:t>
      </w:r>
    </w:p>
    <w:p w:rsidR="005A660F" w:rsidRDefault="00085941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- l’évacuation des déchets de l’ensemble du bâtiment jusqu’aux bacs de collecte </w:t>
      </w:r>
    </w:p>
    <w:p w:rsidR="005A660F" w:rsidRDefault="005A660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5A660F" w:rsidRDefault="00085941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Ces </w:t>
      </w:r>
      <w:r>
        <w:rPr>
          <w:rFonts w:ascii="Calibri" w:hAnsi="Calibri" w:cs="Calibri"/>
          <w:sz w:val="22"/>
          <w:szCs w:val="22"/>
        </w:rPr>
        <w:t>prestations sont réputées incluses dans le prix.</w:t>
      </w:r>
    </w:p>
    <w:p w:rsidR="005A660F" w:rsidRDefault="00085941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Intervention des Agents /Sur la base du Travail en journée (7h -19h)</w:t>
      </w:r>
    </w:p>
    <w:p w:rsidR="005A660F" w:rsidRDefault="00085941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5A660F" w:rsidRDefault="00085941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D</w:t>
      </w:r>
      <w:r>
        <w:rPr>
          <w:rFonts w:ascii="Calibri" w:hAnsi="Calibri" w:cs="Calibri"/>
          <w:b/>
          <w:bCs/>
          <w:sz w:val="22"/>
          <w:szCs w:val="22"/>
          <w:u w:val="single"/>
        </w:rPr>
        <w:t>- Prestation d’entretien courant à fréquence  journalière, hebdomadaire ou mensuelle</w:t>
      </w:r>
    </w:p>
    <w:p w:rsidR="005A660F" w:rsidRDefault="005A660F">
      <w:pPr>
        <w:pStyle w:val="Standard"/>
        <w:rPr>
          <w:rFonts w:ascii="Calibri" w:hAnsi="Calibri" w:cs="Calibri"/>
          <w:sz w:val="22"/>
          <w:szCs w:val="22"/>
        </w:rPr>
      </w:pPr>
    </w:p>
    <w:p w:rsidR="005A660F" w:rsidRDefault="00085941">
      <w:pPr>
        <w:pStyle w:val="Standard"/>
        <w:numPr>
          <w:ilvl w:val="0"/>
          <w:numId w:val="1"/>
        </w:numPr>
        <w:jc w:val="both"/>
      </w:pPr>
      <w:r>
        <w:rPr>
          <w:rFonts w:ascii="Calibri" w:hAnsi="Calibri" w:cs="Calibri"/>
          <w:sz w:val="22"/>
          <w:szCs w:val="22"/>
          <w:u w:val="single"/>
        </w:rPr>
        <w:t>Jours d’intervention </w:t>
      </w:r>
      <w:r>
        <w:rPr>
          <w:rFonts w:ascii="Calibri" w:hAnsi="Calibri" w:cs="Calibri"/>
          <w:sz w:val="22"/>
          <w:szCs w:val="22"/>
        </w:rPr>
        <w:t xml:space="preserve">: du lundi au vendredi hors </w:t>
      </w:r>
      <w:r>
        <w:rPr>
          <w:rFonts w:ascii="Calibri" w:hAnsi="Calibri" w:cs="Calibri"/>
          <w:sz w:val="22"/>
          <w:szCs w:val="22"/>
        </w:rPr>
        <w:t>jours fériés et les jours de fermeture spécifiques à  la Préfecture, jours (entre 2 et 3) qui seront communiqués dès que connus.</w:t>
      </w:r>
    </w:p>
    <w:p w:rsidR="005A660F" w:rsidRDefault="005A660F">
      <w:pPr>
        <w:pStyle w:val="Standard"/>
        <w:rPr>
          <w:rFonts w:ascii="Calibri" w:hAnsi="Calibri" w:cs="Calibri"/>
          <w:sz w:val="22"/>
          <w:szCs w:val="22"/>
        </w:rPr>
      </w:pPr>
    </w:p>
    <w:p w:rsidR="005A660F" w:rsidRDefault="00085941">
      <w:pPr>
        <w:pStyle w:val="Standard"/>
        <w:numPr>
          <w:ilvl w:val="0"/>
          <w:numId w:val="1"/>
        </w:numPr>
        <w:jc w:val="both"/>
      </w:pPr>
      <w:r>
        <w:rPr>
          <w:rFonts w:ascii="Calibri" w:hAnsi="Calibri" w:cs="Calibri"/>
          <w:sz w:val="22"/>
          <w:szCs w:val="22"/>
          <w:u w:val="single"/>
        </w:rPr>
        <w:t>Plages horaires d’intervention </w:t>
      </w:r>
      <w:r>
        <w:rPr>
          <w:rFonts w:ascii="Calibri" w:hAnsi="Calibri" w:cs="Calibri"/>
          <w:sz w:val="22"/>
          <w:szCs w:val="22"/>
        </w:rPr>
        <w:t>: Afin de permettre une exécution plus optimale, les prestations se dérouleront en 1 seule vaca</w:t>
      </w:r>
      <w:r>
        <w:rPr>
          <w:rFonts w:ascii="Calibri" w:hAnsi="Calibri" w:cs="Calibri"/>
          <w:sz w:val="22"/>
          <w:szCs w:val="22"/>
        </w:rPr>
        <w:t>tion dans l’après-midi. Les horaires à préciser</w:t>
      </w:r>
    </w:p>
    <w:p w:rsidR="005A660F" w:rsidRDefault="005A660F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</w:p>
    <w:p w:rsidR="005A660F" w:rsidRDefault="005A660F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5A660F" w:rsidRDefault="00085941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lastRenderedPageBreak/>
        <w:t xml:space="preserve">Contact sur site pour lors de l’exécution des prestations </w:t>
      </w:r>
    </w:p>
    <w:p w:rsidR="005A660F" w:rsidRDefault="005A660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5A660F" w:rsidRDefault="00085941"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Contact + suppléance prévue</w:t>
      </w:r>
    </w:p>
    <w:p w:rsidR="005A660F" w:rsidRDefault="00085941"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Nom, téléphone, mail pour les : Ma dame Touvakova Maya03,81,25,11,56 </w:t>
      </w:r>
      <w:r>
        <w:rPr>
          <w:rStyle w:val="Lienhypertexte"/>
          <w:rFonts w:ascii="Calibri" w:hAnsi="Calibri" w:cs="Calibri"/>
          <w:sz w:val="22"/>
          <w:szCs w:val="22"/>
        </w:rPr>
        <w:t>maya.touvakova</w:t>
      </w:r>
      <w:hyperlink r:id="rId5">
        <w:r>
          <w:rPr>
            <w:rFonts w:ascii="Calibri" w:hAnsi="Calibri" w:cs="Calibri"/>
            <w:color w:val="0563C1" w:themeColor="hyperlink"/>
            <w:sz w:val="22"/>
            <w:szCs w:val="22"/>
            <w:u w:val="single"/>
          </w:rPr>
          <w:t>@doubs.gouv.fr</w:t>
        </w:r>
      </w:hyperlink>
      <w:r>
        <w:rPr>
          <w:rStyle w:val="Lienhypertexte"/>
          <w:rFonts w:ascii="Calibri" w:hAnsi="Calibri" w:cs="Calibri"/>
          <w:sz w:val="22"/>
          <w:szCs w:val="22"/>
        </w:rPr>
        <w:t xml:space="preserve"> </w:t>
      </w:r>
    </w:p>
    <w:p w:rsidR="005A660F" w:rsidRDefault="005A660F">
      <w:pPr>
        <w:pStyle w:val="Standard"/>
        <w:rPr>
          <w:rFonts w:ascii="Calibri" w:hAnsi="Calibri" w:cs="Calibri"/>
          <w:sz w:val="22"/>
          <w:szCs w:val="22"/>
        </w:rPr>
      </w:pPr>
    </w:p>
    <w:p w:rsidR="005A660F" w:rsidRDefault="00085941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Modalités de la visite du site obligatoire préalablement à la remise de l’offre  </w:t>
      </w:r>
    </w:p>
    <w:p w:rsidR="005A660F" w:rsidRDefault="005A660F">
      <w:pPr>
        <w:pStyle w:val="Standard"/>
        <w:rPr>
          <w:rFonts w:ascii="Calibri" w:hAnsi="Calibri" w:cs="Calibri"/>
          <w:sz w:val="22"/>
          <w:szCs w:val="22"/>
        </w:rPr>
      </w:pPr>
    </w:p>
    <w:p w:rsidR="005A660F" w:rsidRDefault="00085941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Les visites pourront se dérouler jusqu’à la date de remise des offres</w:t>
      </w:r>
    </w:p>
    <w:p w:rsidR="005A660F" w:rsidRDefault="00085941">
      <w:pPr>
        <w:pStyle w:val="Standard"/>
        <w:numPr>
          <w:ilvl w:val="0"/>
          <w:numId w:val="2"/>
        </w:numPr>
        <w:jc w:val="both"/>
      </w:pPr>
      <w:r>
        <w:rPr>
          <w:rFonts w:ascii="Calibri" w:hAnsi="Calibri" w:cs="Calibri"/>
          <w:sz w:val="22"/>
          <w:szCs w:val="22"/>
        </w:rPr>
        <w:t>du mardi au jeudi de 9h à 16h</w:t>
      </w:r>
    </w:p>
    <w:p w:rsidR="005A660F" w:rsidRDefault="005A660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5A660F" w:rsidRDefault="00085941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Les candidats devront impérativement au préalable prendre rendez-vous avec les gestionnaires de site : </w:t>
      </w:r>
    </w:p>
    <w:p w:rsidR="005A660F" w:rsidRDefault="005A660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5A660F" w:rsidRDefault="00085941">
      <w:pPr>
        <w:pStyle w:val="Standard"/>
        <w:numPr>
          <w:ilvl w:val="0"/>
          <w:numId w:val="2"/>
        </w:numPr>
        <w:jc w:val="both"/>
      </w:pPr>
      <w:r>
        <w:t xml:space="preserve">Maya TOUVAKOVA 03,81,25,11,56 </w:t>
      </w:r>
      <w:hyperlink r:id="rId6">
        <w:r>
          <w:rPr>
            <w:color w:val="0563C1" w:themeColor="hyperlink"/>
            <w:u w:val="single"/>
          </w:rPr>
          <w:t>maya.touvakova@doubs.gouv.fr</w:t>
        </w:r>
      </w:hyperlink>
    </w:p>
    <w:p w:rsidR="005A660F" w:rsidRDefault="005A660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5A660F" w:rsidRDefault="00085941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Un plan des locaux légendé avec les </w:t>
      </w:r>
      <w:r>
        <w:rPr>
          <w:rFonts w:ascii="Calibri" w:hAnsi="Calibri" w:cs="Calibri"/>
          <w:sz w:val="22"/>
          <w:szCs w:val="22"/>
        </w:rPr>
        <w:t>typologies de locaux et les types de sols sera fourni au format papier aux candidats au début de la visite</w:t>
      </w:r>
    </w:p>
    <w:p w:rsidR="005A660F" w:rsidRDefault="005A660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5A660F" w:rsidRDefault="005A660F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5A660F" w:rsidRDefault="00085941">
      <w:pPr>
        <w:pStyle w:val="Standard"/>
        <w:jc w:val="both"/>
        <w:rPr>
          <w:rFonts w:ascii="Calibri" w:hAnsi="Calibri" w:cs="Calibri"/>
          <w:b/>
          <w:color w:val="FF7C80"/>
          <w:sz w:val="22"/>
          <w:szCs w:val="22"/>
        </w:rPr>
      </w:pPr>
      <w:r>
        <w:rPr>
          <w:rFonts w:ascii="Calibri" w:hAnsi="Calibri" w:cs="Calibri"/>
          <w:b/>
          <w:color w:val="FF7C80"/>
          <w:sz w:val="22"/>
          <w:szCs w:val="22"/>
        </w:rPr>
        <w:t>Plan du site : le plan ne sera pas publié sur PLACE lors de la consultation, mais les candidats pourront avoir lecture d’un plan des locaux légendé</w:t>
      </w:r>
      <w:r>
        <w:rPr>
          <w:rFonts w:ascii="Calibri" w:hAnsi="Calibri" w:cs="Calibri"/>
          <w:b/>
          <w:color w:val="FF7C80"/>
          <w:sz w:val="22"/>
          <w:szCs w:val="22"/>
        </w:rPr>
        <w:t xml:space="preserve"> avec les typologies de locaux et les types de sols au début de la visite préalable obligatoire</w:t>
      </w:r>
    </w:p>
    <w:p w:rsidR="005A660F" w:rsidRDefault="005A660F">
      <w:pPr>
        <w:pStyle w:val="Standard"/>
        <w:jc w:val="both"/>
        <w:rPr>
          <w:rFonts w:ascii="Calibri" w:hAnsi="Calibri" w:cs="Calibri"/>
          <w:b/>
          <w:color w:val="FF7C80"/>
          <w:sz w:val="22"/>
          <w:szCs w:val="22"/>
        </w:rPr>
      </w:pPr>
    </w:p>
    <w:p w:rsidR="005A660F" w:rsidRDefault="005A660F">
      <w:pPr>
        <w:pStyle w:val="Standard"/>
        <w:jc w:val="both"/>
        <w:rPr>
          <w:rFonts w:ascii="Calibri" w:hAnsi="Calibri" w:cs="Calibri"/>
          <w:b/>
          <w:color w:val="FF7C80"/>
          <w:sz w:val="22"/>
          <w:szCs w:val="22"/>
        </w:rPr>
      </w:pPr>
    </w:p>
    <w:p w:rsidR="005A660F" w:rsidRDefault="005A660F">
      <w:pPr>
        <w:pStyle w:val="Standard"/>
        <w:jc w:val="both"/>
        <w:rPr>
          <w:rFonts w:ascii="Calibri" w:hAnsi="Calibri" w:cs="Calibri"/>
          <w:b/>
          <w:sz w:val="22"/>
          <w:szCs w:val="22"/>
        </w:rPr>
      </w:pPr>
    </w:p>
    <w:p w:rsidR="005A660F" w:rsidRDefault="005A660F">
      <w:pPr>
        <w:pStyle w:val="Standard"/>
        <w:jc w:val="both"/>
        <w:rPr>
          <w:rFonts w:ascii="Calibri" w:hAnsi="Calibri" w:cs="Calibri"/>
          <w:b/>
          <w:sz w:val="22"/>
          <w:szCs w:val="22"/>
        </w:rPr>
      </w:pPr>
    </w:p>
    <w:p w:rsidR="005A660F" w:rsidRDefault="00085941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Attentes particulières sur ce site :</w:t>
      </w:r>
    </w:p>
    <w:p w:rsidR="005A660F" w:rsidRDefault="00085941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La satisfaction de ces demandes devra être clairement établie dans l’offre déposée par le candidat. </w:t>
      </w:r>
    </w:p>
    <w:p w:rsidR="005A660F" w:rsidRDefault="005A660F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5A660F" w:rsidRDefault="00085941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Présence du responsable de secteur (personne en charge de plusieurs sites) sur ce site (hors temps consacré aux différents contrôles) : 10 heures / mois -  réparties en 5 sessions. </w:t>
      </w:r>
    </w:p>
    <w:p w:rsidR="005A660F" w:rsidRDefault="00085941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Il lui appartiendra de signaler sa présence au gestionnaire de site pour q</w:t>
      </w:r>
      <w:r>
        <w:rPr>
          <w:rFonts w:ascii="Calibri" w:hAnsi="Calibri" w:cs="Calibri"/>
          <w:bCs/>
          <w:sz w:val="22"/>
          <w:szCs w:val="22"/>
        </w:rPr>
        <w:t xml:space="preserve">u’il puisse s’assurer du respect de cette demande spécifique </w:t>
      </w:r>
    </w:p>
    <w:p w:rsidR="005A660F" w:rsidRDefault="005A660F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5A660F" w:rsidRDefault="00085941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Encadrement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en présentiel</w:t>
      </w:r>
      <w:r>
        <w:rPr>
          <w:rFonts w:ascii="Calibri" w:hAnsi="Calibri" w:cs="Calibri"/>
          <w:bCs/>
          <w:sz w:val="22"/>
          <w:szCs w:val="22"/>
        </w:rPr>
        <w:t xml:space="preserve"> sur ce site : Présence minimale attendue : .10 heures / mois </w:t>
      </w:r>
    </w:p>
    <w:p w:rsidR="005A660F" w:rsidRDefault="00085941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(Si cet encadrement est effectué par un chef d’équipe également œuvrant, n’indiquer que les heures spécif</w:t>
      </w:r>
      <w:r>
        <w:rPr>
          <w:rFonts w:ascii="Calibri" w:hAnsi="Calibri" w:cs="Calibri"/>
          <w:bCs/>
          <w:sz w:val="22"/>
          <w:szCs w:val="22"/>
        </w:rPr>
        <w:t xml:space="preserve">iquement consacrées à l’encadrement – en défalquant les heures de prestations de propreté à sa quotité horaire) </w:t>
      </w:r>
    </w:p>
    <w:p w:rsidR="005A660F" w:rsidRDefault="00085941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(Il lui appartiendra de signaler ces temps dédiés au gestionnaire de site pour qu’il puisse s’assurer du respect de cette demande spécifique)</w:t>
      </w:r>
    </w:p>
    <w:p w:rsidR="005A660F" w:rsidRDefault="005A660F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5A660F" w:rsidRDefault="005A660F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5A660F" w:rsidRDefault="00085941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Les entrées des locaux sont sécurisés, et ouverts de 7h à 19h.</w:t>
      </w:r>
    </w:p>
    <w:p w:rsidR="005A660F" w:rsidRDefault="005A660F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5A660F" w:rsidRDefault="00085941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La Préfecture met à disposition du prestataire les clefs ou badges d’accès aux locaux. Ceux-ci sont conservés au poste de sécurité et devront y être retirés et rendus à chaque intervention.</w:t>
      </w:r>
    </w:p>
    <w:p w:rsidR="005A660F" w:rsidRDefault="005A660F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5A660F" w:rsidRDefault="005A660F">
      <w:pPr>
        <w:pStyle w:val="Standard"/>
        <w:jc w:val="both"/>
        <w:rPr>
          <w:rFonts w:ascii="Calibri" w:hAnsi="Calibri" w:cs="Calibri"/>
          <w:bCs/>
          <w:color w:val="FFFFFF" w:themeColor="background1"/>
          <w:sz w:val="22"/>
          <w:szCs w:val="22"/>
        </w:rPr>
      </w:pPr>
    </w:p>
    <w:p w:rsidR="005A660F" w:rsidRDefault="005A660F">
      <w:pPr>
        <w:pStyle w:val="Standard"/>
        <w:jc w:val="both"/>
        <w:rPr>
          <w:rFonts w:ascii="Calibri" w:hAnsi="Calibri" w:cs="Calibri"/>
          <w:b/>
          <w:bCs/>
          <w:sz w:val="28"/>
          <w:szCs w:val="28"/>
        </w:rPr>
      </w:pPr>
    </w:p>
    <w:p w:rsidR="005A660F" w:rsidRDefault="005A660F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sectPr w:rsidR="005A660F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1"/>
    <w:family w:val="swiss"/>
    <w:pitch w:val="default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icrosoft YaHei">
    <w:panose1 w:val="020B0503020204020204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1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B582D"/>
    <w:multiLevelType w:val="multilevel"/>
    <w:tmpl w:val="F702C8F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CF27237"/>
    <w:multiLevelType w:val="multilevel"/>
    <w:tmpl w:val="D29E8A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F32146A"/>
    <w:multiLevelType w:val="multilevel"/>
    <w:tmpl w:val="97F6358A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5A660F"/>
    <w:rsid w:val="00085941"/>
    <w:rsid w:val="005A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8A0E3"/>
  <w15:docId w15:val="{6A884301-52D5-4773-ABFA-AC1B01BEF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extAlignment w:val="baseline"/>
    </w:pPr>
  </w:style>
  <w:style w:type="paragraph" w:styleId="Titre2">
    <w:name w:val="heading 2"/>
    <w:basedOn w:val="Titre1"/>
    <w:next w:val="Textbody"/>
    <w:qFormat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user">
    <w:name w:val="Puces (user)"/>
    <w:qFormat/>
    <w:rPr>
      <w:rFonts w:ascii="OpenSymbol" w:eastAsia="OpenSymbol" w:hAnsi="OpenSymbol" w:cs="OpenSymbol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F57FE4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F57FE4"/>
    <w:rPr>
      <w:rFonts w:cs="Mangal"/>
      <w:sz w:val="20"/>
      <w:szCs w:val="18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F57FE4"/>
    <w:rPr>
      <w:rFonts w:cs="Mangal"/>
      <w:b/>
      <w:bCs/>
      <w:sz w:val="20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F57FE4"/>
    <w:rPr>
      <w:rFonts w:ascii="Segoe UI" w:hAnsi="Segoe UI" w:cs="Mangal"/>
      <w:sz w:val="18"/>
      <w:szCs w:val="16"/>
    </w:rPr>
  </w:style>
  <w:style w:type="character" w:styleId="Accentuation">
    <w:name w:val="Emphasis"/>
    <w:qFormat/>
    <w:rPr>
      <w:i/>
      <w:iCs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Marianne" w:eastAsia="Microsoft YaHei" w:hAnsi="Marianne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Titreuser">
    <w:name w:val="Titre (user)"/>
    <w:basedOn w:val="Normal"/>
    <w:next w:val="Corpsdetexte"/>
    <w:qFormat/>
    <w:pPr>
      <w:keepNext/>
      <w:spacing w:before="240" w:after="120"/>
    </w:pPr>
    <w:rPr>
      <w:rFonts w:ascii="Marianne" w:eastAsia="Microsoft YaHei" w:hAnsi="Marianne"/>
      <w:sz w:val="28"/>
      <w:szCs w:val="28"/>
    </w:rPr>
  </w:style>
  <w:style w:type="paragraph" w:customStyle="1" w:styleId="Titre1">
    <w:name w:val="Titre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Arial Unicode MS" w:hAnsi="Times New Roman" w:cs="Times New Roman"/>
      <w:lang w:eastAsia="fr-FR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Contenudetableauuser">
    <w:name w:val="Contenu de tableau (user)"/>
    <w:basedOn w:val="Standard"/>
    <w:qFormat/>
    <w:pPr>
      <w:suppressLineNumbers/>
    </w:pPr>
  </w:style>
  <w:style w:type="paragraph" w:customStyle="1" w:styleId="Titredetableauuser">
    <w:name w:val="Titre de tableau (user)"/>
    <w:basedOn w:val="Contenudetableauuser"/>
    <w:qFormat/>
    <w:pPr>
      <w:jc w:val="center"/>
    </w:pPr>
    <w:rPr>
      <w:b/>
      <w:bCs/>
    </w:rPr>
  </w:style>
  <w:style w:type="paragraph" w:customStyle="1" w:styleId="Explorateurdedocuments1">
    <w:name w:val="Explorateur de documents1"/>
    <w:qFormat/>
    <w:rPr>
      <w:rFonts w:ascii="Times New Roman" w:eastAsia="Calibri" w:hAnsi="Times New Roman" w:cs="Times New Roman"/>
      <w:sz w:val="20"/>
      <w:szCs w:val="20"/>
      <w:lang w:eastAsia="fr-FR" w:bidi="ar-SA"/>
    </w:rPr>
  </w:style>
  <w:style w:type="paragraph" w:customStyle="1" w:styleId="Trame">
    <w:name w:val="Trame"/>
    <w:basedOn w:val="Standard"/>
    <w:qFormat/>
    <w:pPr>
      <w:shd w:val="clear" w:color="auto" w:fill="CCCCCC"/>
      <w:jc w:val="center"/>
    </w:pPr>
    <w:rPr>
      <w:b/>
      <w:sz w:val="40"/>
    </w:r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F57FE4"/>
    <w:rPr>
      <w:rFonts w:cs="Mangal"/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F57FE4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F57FE4"/>
    <w:rPr>
      <w:rFonts w:ascii="Segoe UI" w:hAnsi="Segoe UI" w:cs="Mangal"/>
      <w:sz w:val="18"/>
      <w:szCs w:val="16"/>
    </w:rPr>
  </w:style>
  <w:style w:type="paragraph" w:customStyle="1" w:styleId="Corpsdetexte31">
    <w:name w:val="Corps de texte 31"/>
    <w:basedOn w:val="Normal"/>
    <w:qFormat/>
    <w:rsid w:val="006E3157"/>
    <w:pPr>
      <w:jc w:val="both"/>
      <w:textAlignment w:val="auto"/>
    </w:pPr>
    <w:rPr>
      <w:rFonts w:ascii="Tahoma" w:eastAsia="Times New Roman" w:hAnsi="Tahoma" w:cs="Tahoma"/>
      <w:kern w:val="0"/>
      <w:szCs w:val="20"/>
      <w:lang w:bidi="ar-SA"/>
    </w:rPr>
  </w:style>
  <w:style w:type="paragraph" w:styleId="NormalWeb">
    <w:name w:val="Normal (Web)"/>
    <w:basedOn w:val="Normal"/>
    <w:uiPriority w:val="99"/>
    <w:unhideWhenUsed/>
    <w:qFormat/>
    <w:rsid w:val="00EF1773"/>
    <w:pPr>
      <w:suppressAutoHyphens w:val="0"/>
      <w:spacing w:beforeAutospacing="1" w:afterAutospacing="1"/>
      <w:jc w:val="center"/>
      <w:textAlignment w:val="auto"/>
    </w:pPr>
    <w:rPr>
      <w:rFonts w:ascii="Times New Roman" w:eastAsia="Times New Roman" w:hAnsi="Times New Roman" w:cs="Times New Roman"/>
      <w:color w:val="000000"/>
      <w:kern w:val="0"/>
      <w:lang w:eastAsia="fr-FR" w:bidi="ar-SA"/>
    </w:rPr>
  </w:style>
  <w:style w:type="numbering" w:customStyle="1" w:styleId="Pasdeliste">
    <w:name w:val="Pas de liste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tia.greusard@doubs.gouv.fr" TargetMode="External"/><Relationship Id="rId5" Type="http://schemas.openxmlformats.org/officeDocument/2006/relationships/hyperlink" Target="mailto:katia.greusard@doubs.gouv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950</Words>
  <Characters>5227</Characters>
  <Application>Microsoft Office Word</Application>
  <DocSecurity>0</DocSecurity>
  <Lines>43</Lines>
  <Paragraphs>12</Paragraphs>
  <ScaleCrop>false</ScaleCrop>
  <Company>DSIC</Company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GOMAKUBO Jean-Charles</cp:lastModifiedBy>
  <cp:revision>2</cp:revision>
  <dcterms:created xsi:type="dcterms:W3CDTF">2026-03-17T08:09:00Z</dcterms:created>
  <dcterms:modified xsi:type="dcterms:W3CDTF">2026-03-17T08:09:00Z</dcterms:modified>
  <dc:language>fr-FR</dc:language>
</cp:coreProperties>
</file>